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9B" w:rsidRPr="0098098F" w:rsidRDefault="000E1828" w:rsidP="0098098F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8098F">
        <w:rPr>
          <w:rFonts w:ascii="Times New Roman" w:hAnsi="Times New Roman" w:cs="Times New Roman"/>
          <w:b/>
          <w:i/>
          <w:sz w:val="20"/>
          <w:szCs w:val="20"/>
        </w:rPr>
        <w:t>Воспитательная и внеурочная деятельность по истории и обществознанию: проблемы, решения, перспе</w:t>
      </w:r>
      <w:r w:rsidR="00CD11C2" w:rsidRPr="0098098F">
        <w:rPr>
          <w:rFonts w:ascii="Times New Roman" w:hAnsi="Times New Roman" w:cs="Times New Roman"/>
          <w:b/>
          <w:i/>
          <w:sz w:val="20"/>
          <w:szCs w:val="20"/>
        </w:rPr>
        <w:t>ктивы в условиях внедрения ФГОС.</w:t>
      </w:r>
    </w:p>
    <w:p w:rsidR="00CD11C2" w:rsidRPr="0098098F" w:rsidRDefault="00CD11C2" w:rsidP="0098098F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809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AE28AC" w:rsidRPr="0098098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8098F">
        <w:rPr>
          <w:rFonts w:ascii="Times New Roman" w:hAnsi="Times New Roman" w:cs="Times New Roman"/>
          <w:b/>
          <w:i/>
          <w:sz w:val="20"/>
          <w:szCs w:val="20"/>
        </w:rPr>
        <w:t>Учитель сегодня не столько тот, кто учит,</w:t>
      </w:r>
    </w:p>
    <w:p w:rsidR="00425204" w:rsidRPr="0098098F" w:rsidRDefault="00CD11C2" w:rsidP="0098098F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8098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</w:t>
      </w:r>
      <w:r w:rsidR="00AE28AC" w:rsidRPr="0098098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</w:t>
      </w:r>
      <w:r w:rsidR="00425204" w:rsidRPr="0098098F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AE28AC" w:rsidRPr="0098098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8098F">
        <w:rPr>
          <w:rFonts w:ascii="Times New Roman" w:hAnsi="Times New Roman" w:cs="Times New Roman"/>
          <w:b/>
          <w:i/>
          <w:sz w:val="20"/>
          <w:szCs w:val="20"/>
        </w:rPr>
        <w:t xml:space="preserve">сколько тот, кто помогает овладеть </w:t>
      </w:r>
    </w:p>
    <w:p w:rsidR="00CD11C2" w:rsidRPr="0098098F" w:rsidRDefault="00425204" w:rsidP="0098098F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8098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</w:t>
      </w:r>
      <w:r w:rsidR="00CD11C2" w:rsidRPr="0098098F">
        <w:rPr>
          <w:rFonts w:ascii="Times New Roman" w:hAnsi="Times New Roman" w:cs="Times New Roman"/>
          <w:b/>
          <w:i/>
          <w:sz w:val="20"/>
          <w:szCs w:val="20"/>
        </w:rPr>
        <w:t>способами,</w:t>
      </w:r>
      <w:r w:rsidRPr="0098098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E28AC" w:rsidRPr="0098098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D11C2" w:rsidRPr="0098098F">
        <w:rPr>
          <w:rFonts w:ascii="Times New Roman" w:hAnsi="Times New Roman" w:cs="Times New Roman"/>
          <w:b/>
          <w:i/>
          <w:sz w:val="20"/>
          <w:szCs w:val="20"/>
        </w:rPr>
        <w:t>как ребёнку учиться.</w:t>
      </w:r>
    </w:p>
    <w:p w:rsidR="00BF43FC" w:rsidRPr="0098098F" w:rsidRDefault="000E1828" w:rsidP="0098098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рыночной экономики и информационное общество впервые смыслом и целью образования назвали развитие личности школьника, а стратегической задачей образовательной политики - стимулирование его активности. Для реализации поставленных целей и задач разработаны рамки федеральных государственных образовательных стандартов (ФГОС). Отличительной особенностью стандартов второго поколения является требование организации внеурочной деятельности учащихся как неотъемлемой части образовательного процесса в школе. В новом ФГОС воспитание рассматривается как  ценностно-ориентированный процесс.</w:t>
      </w:r>
    </w:p>
    <w:p w:rsidR="00BF43FC" w:rsidRPr="0098098F" w:rsidRDefault="00BF43FC" w:rsidP="0098098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0DA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реализации  целей и задач  федеральных государственных образовательных стандартов (ФГОС) второго поколения  внеурочная деятельность учащихся должна стать  неотъемлемой</w:t>
      </w:r>
      <w:r w:rsidR="00C073A6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составной </w:t>
      </w:r>
      <w:r w:rsidR="00DC20DA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частью </w:t>
      </w:r>
      <w:r w:rsidR="00C073A6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учебно-воспитательного процесса в школе,</w:t>
      </w:r>
      <w:r w:rsidR="005F0CD4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одной из форм организации познавательного интереса учащихся.</w:t>
      </w:r>
    </w:p>
    <w:p w:rsidR="00BF43FC" w:rsidRPr="0098098F" w:rsidRDefault="0030081B" w:rsidP="0098098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 </w:t>
      </w:r>
      <w:r w:rsidRPr="009809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внеурочной деятельностью 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реализации ФГОС  мы понимаем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</w:t>
      </w:r>
      <w:r w:rsidR="00BF43FC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й программы общего образования.</w:t>
      </w:r>
      <w:proofErr w:type="gramEnd"/>
    </w:p>
    <w:p w:rsidR="00144594" w:rsidRPr="0098098F" w:rsidRDefault="00556FB1" w:rsidP="0098098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Внеурочная деятельность в условиях внедрения ФГОС приобретает новую актуальность, ведь именно стандарты закрепили обязательность ее организации, это ресурс, позволяющий школе достичь нового качества образования. </w:t>
      </w:r>
      <w:r w:rsidR="00C073A6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Именно она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позволяет ребенку выбрать область интересов, разви</w:t>
      </w:r>
      <w:r w:rsidR="00BF43FC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ть свои способности. </w:t>
      </w:r>
    </w:p>
    <w:p w:rsidR="00BF43FC" w:rsidRPr="0098098F" w:rsidRDefault="00BF43FC" w:rsidP="0098098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И я считаю, что очень важную роль</w:t>
      </w:r>
      <w:r w:rsidR="00F20813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играет именно внеурочная работа по истории и обществознанию.</w:t>
      </w:r>
    </w:p>
    <w:p w:rsidR="00556FB1" w:rsidRPr="0098098F" w:rsidRDefault="00556FB1" w:rsidP="009809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</w:t>
      </w:r>
      <w:r w:rsidRPr="0098098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Цель внеурочной деятельности</w:t>
      </w:r>
      <w:r w:rsidRPr="0098098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: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создание условий для  проявления и развития ребенком своих интересов на основе свободного выбора, постижения духовно-нравственных ценностей и  культурных традиций.</w:t>
      </w:r>
    </w:p>
    <w:p w:rsidR="002114BA" w:rsidRPr="0098098F" w:rsidRDefault="002114BA" w:rsidP="009809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Основные задачи: </w:t>
      </w:r>
    </w:p>
    <w:p w:rsidR="00144594" w:rsidRPr="0098098F" w:rsidRDefault="002114BA" w:rsidP="009809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выявление интересов, склонностей, способностей, возможностей учащихся к </w:t>
      </w:r>
      <w:proofErr w:type="gramStart"/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144594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азличным</w:t>
      </w:r>
      <w:proofErr w:type="gramEnd"/>
    </w:p>
    <w:p w:rsidR="002114BA" w:rsidRPr="0098098F" w:rsidRDefault="002114BA" w:rsidP="0098098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видам деятельности;</w:t>
      </w:r>
    </w:p>
    <w:p w:rsidR="002114BA" w:rsidRPr="0098098F" w:rsidRDefault="002114BA" w:rsidP="0098098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условий для индивидуального развития ребенка в избранной сфере внеурочной деятельности;</w:t>
      </w:r>
    </w:p>
    <w:p w:rsidR="002114BA" w:rsidRPr="0098098F" w:rsidRDefault="002114BA" w:rsidP="0098098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формирование системы знаний, умений, навыков в </w:t>
      </w:r>
      <w:r w:rsidR="00F20813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историческом и обществоведческом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направлении деятельности;</w:t>
      </w:r>
    </w:p>
    <w:p w:rsidR="002114BA" w:rsidRPr="0098098F" w:rsidRDefault="002114BA" w:rsidP="0098098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опыта творческой деятельности, творческих способностей;</w:t>
      </w:r>
    </w:p>
    <w:p w:rsidR="002114BA" w:rsidRPr="0098098F" w:rsidRDefault="002114BA" w:rsidP="0098098F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условий для реализации приобретенных знаний, умений и навыков;</w:t>
      </w:r>
    </w:p>
    <w:p w:rsidR="002114BA" w:rsidRPr="0098098F" w:rsidRDefault="002114BA" w:rsidP="0098098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опыта неформального общения,</w:t>
      </w:r>
      <w:r w:rsidR="00144594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взаимодействия, сотрудничества</w:t>
      </w:r>
      <w:r w:rsidR="00F20813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2114BA" w:rsidRPr="0098098F" w:rsidRDefault="002114BA" w:rsidP="0098098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расширение рамок общения в социуме.</w:t>
      </w:r>
    </w:p>
    <w:p w:rsidR="00395049" w:rsidRPr="0098098F" w:rsidRDefault="00395049" w:rsidP="009809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114BA" w:rsidRPr="0098098F" w:rsidRDefault="002114BA" w:rsidP="009809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Принципами организации внеурочной деятельности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нашей </w:t>
      </w:r>
      <w:r w:rsidR="00D2322F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деятельности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стали:</w:t>
      </w:r>
    </w:p>
    <w:p w:rsidR="002114BA" w:rsidRPr="0098098F" w:rsidRDefault="002114BA" w:rsidP="0098098F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соответствие возрастным особенностям </w:t>
      </w:r>
      <w:proofErr w:type="gramStart"/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114BA" w:rsidRPr="0098098F" w:rsidRDefault="002114BA" w:rsidP="0098098F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преемственность с технологиями учебной деятельности;</w:t>
      </w:r>
    </w:p>
    <w:p w:rsidR="002114BA" w:rsidRPr="0098098F" w:rsidRDefault="002114BA" w:rsidP="0098098F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опора на традиции и положительный опыт организации внеурочной деятельности;</w:t>
      </w:r>
    </w:p>
    <w:p w:rsidR="002114BA" w:rsidRPr="0098098F" w:rsidRDefault="002114BA" w:rsidP="0098098F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свободный выбор на основе личных интересов и склонностей ребенка.</w:t>
      </w:r>
    </w:p>
    <w:p w:rsidR="009D659B" w:rsidRPr="0098098F" w:rsidRDefault="002114BA" w:rsidP="009809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принципы определяют</w:t>
      </w:r>
      <w:r w:rsidRPr="009809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C32712" w:rsidRPr="009809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направления</w:t>
      </w:r>
      <w:r w:rsidRPr="009809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организации внеурочной деятельности</w:t>
      </w:r>
      <w:r w:rsidR="00C32712" w:rsidRPr="009809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истории и обществознанию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425F41" w:rsidRPr="0098098F">
        <w:rPr>
          <w:rFonts w:ascii="Times New Roman" w:hAnsi="Times New Roman" w:cs="Times New Roman"/>
          <w:sz w:val="20"/>
          <w:szCs w:val="20"/>
        </w:rPr>
        <w:t xml:space="preserve"> общекультурное</w:t>
      </w:r>
      <w:r w:rsidR="009D659B" w:rsidRPr="0098098F">
        <w:rPr>
          <w:rFonts w:ascii="Times New Roman" w:hAnsi="Times New Roman" w:cs="Times New Roman"/>
          <w:sz w:val="20"/>
          <w:szCs w:val="20"/>
        </w:rPr>
        <w:t xml:space="preserve"> и </w:t>
      </w:r>
      <w:r w:rsidR="00A440A7" w:rsidRPr="0098098F">
        <w:rPr>
          <w:rFonts w:ascii="Times New Roman" w:hAnsi="Times New Roman" w:cs="Times New Roman"/>
          <w:sz w:val="20"/>
          <w:szCs w:val="20"/>
        </w:rPr>
        <w:t xml:space="preserve"> </w:t>
      </w:r>
      <w:r w:rsidR="00425F41" w:rsidRPr="0098098F">
        <w:rPr>
          <w:rFonts w:ascii="Times New Roman" w:hAnsi="Times New Roman" w:cs="Times New Roman"/>
          <w:sz w:val="20"/>
          <w:szCs w:val="20"/>
        </w:rPr>
        <w:t>духовно-нравственное</w:t>
      </w:r>
      <w:r w:rsidR="009D659B" w:rsidRPr="0098098F">
        <w:rPr>
          <w:rFonts w:ascii="Times New Roman" w:hAnsi="Times New Roman" w:cs="Times New Roman"/>
          <w:sz w:val="20"/>
          <w:szCs w:val="20"/>
        </w:rPr>
        <w:t>,</w:t>
      </w:r>
      <w:r w:rsidR="00A440A7" w:rsidRPr="0098098F">
        <w:rPr>
          <w:rFonts w:ascii="Times New Roman" w:hAnsi="Times New Roman" w:cs="Times New Roman"/>
          <w:sz w:val="20"/>
          <w:szCs w:val="20"/>
        </w:rPr>
        <w:t xml:space="preserve"> </w:t>
      </w:r>
      <w:r w:rsidR="00425F41" w:rsidRPr="0098098F">
        <w:rPr>
          <w:rFonts w:ascii="Times New Roman" w:hAnsi="Times New Roman" w:cs="Times New Roman"/>
          <w:sz w:val="20"/>
          <w:szCs w:val="20"/>
        </w:rPr>
        <w:t>общеинтеллектуальное</w:t>
      </w:r>
      <w:r w:rsidR="009D659B" w:rsidRPr="0098098F">
        <w:rPr>
          <w:rFonts w:ascii="Times New Roman" w:hAnsi="Times New Roman" w:cs="Times New Roman"/>
          <w:sz w:val="20"/>
          <w:szCs w:val="20"/>
        </w:rPr>
        <w:t>,</w:t>
      </w:r>
      <w:r w:rsidR="00A440A7" w:rsidRPr="0098098F">
        <w:rPr>
          <w:rFonts w:ascii="Times New Roman" w:hAnsi="Times New Roman" w:cs="Times New Roman"/>
          <w:sz w:val="20"/>
          <w:szCs w:val="20"/>
        </w:rPr>
        <w:t xml:space="preserve"> </w:t>
      </w:r>
      <w:r w:rsidR="00425F41" w:rsidRPr="0098098F">
        <w:rPr>
          <w:rFonts w:ascii="Times New Roman" w:hAnsi="Times New Roman" w:cs="Times New Roman"/>
          <w:sz w:val="20"/>
          <w:szCs w:val="20"/>
        </w:rPr>
        <w:t>гражданско-пат</w:t>
      </w:r>
      <w:r w:rsidR="009D659B" w:rsidRPr="0098098F">
        <w:rPr>
          <w:rFonts w:ascii="Times New Roman" w:hAnsi="Times New Roman" w:cs="Times New Roman"/>
          <w:sz w:val="20"/>
          <w:szCs w:val="20"/>
        </w:rPr>
        <w:t>р</w:t>
      </w:r>
      <w:r w:rsidR="00425F41" w:rsidRPr="0098098F">
        <w:rPr>
          <w:rFonts w:ascii="Times New Roman" w:hAnsi="Times New Roman" w:cs="Times New Roman"/>
          <w:sz w:val="20"/>
          <w:szCs w:val="20"/>
        </w:rPr>
        <w:t>иотическое</w:t>
      </w:r>
      <w:r w:rsidR="009D659B" w:rsidRPr="0098098F">
        <w:rPr>
          <w:rFonts w:ascii="Times New Roman" w:hAnsi="Times New Roman" w:cs="Times New Roman"/>
          <w:sz w:val="20"/>
          <w:szCs w:val="20"/>
        </w:rPr>
        <w:t>,</w:t>
      </w:r>
      <w:r w:rsidR="00C32712" w:rsidRPr="0098098F">
        <w:rPr>
          <w:rFonts w:ascii="Times New Roman" w:hAnsi="Times New Roman" w:cs="Times New Roman"/>
          <w:sz w:val="20"/>
          <w:szCs w:val="20"/>
        </w:rPr>
        <w:t xml:space="preserve"> </w:t>
      </w:r>
      <w:r w:rsidR="00425F41" w:rsidRPr="0098098F">
        <w:rPr>
          <w:rFonts w:ascii="Times New Roman" w:hAnsi="Times New Roman" w:cs="Times New Roman"/>
          <w:sz w:val="20"/>
          <w:szCs w:val="20"/>
        </w:rPr>
        <w:t>социальное</w:t>
      </w:r>
      <w:r w:rsidR="009D659B" w:rsidRPr="0098098F">
        <w:rPr>
          <w:rFonts w:ascii="Times New Roman" w:hAnsi="Times New Roman" w:cs="Times New Roman"/>
          <w:sz w:val="20"/>
          <w:szCs w:val="20"/>
        </w:rPr>
        <w:t xml:space="preserve"> и </w:t>
      </w:r>
      <w:r w:rsidR="00425F41" w:rsidRPr="0098098F">
        <w:rPr>
          <w:rFonts w:ascii="Times New Roman" w:hAnsi="Times New Roman" w:cs="Times New Roman"/>
          <w:sz w:val="20"/>
          <w:szCs w:val="20"/>
        </w:rPr>
        <w:t>проектное</w:t>
      </w:r>
      <w:r w:rsidR="009D659B" w:rsidRPr="0098098F">
        <w:rPr>
          <w:rFonts w:ascii="Times New Roman" w:hAnsi="Times New Roman" w:cs="Times New Roman"/>
          <w:sz w:val="20"/>
          <w:szCs w:val="20"/>
        </w:rPr>
        <w:t xml:space="preserve"> направления</w:t>
      </w:r>
    </w:p>
    <w:p w:rsidR="008F0A34" w:rsidRPr="0098098F" w:rsidRDefault="008F0A34" w:rsidP="009809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Примерные формы внеурочной воспитательной работы педагогов-историков по направлениям</w:t>
      </w:r>
      <w:r w:rsidR="00425F41" w:rsidRPr="009809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предлагаемым ФГОС</w:t>
      </w:r>
      <w:r w:rsidRPr="009809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425F41" w:rsidRPr="009809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8F0A34" w:rsidRPr="0098098F" w:rsidRDefault="008F0A34" w:rsidP="009809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С</w:t>
      </w:r>
      <w:r w:rsidRPr="009809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портивно-оздоровительное:</w:t>
      </w:r>
    </w:p>
    <w:p w:rsidR="008F0A34" w:rsidRPr="0098098F" w:rsidRDefault="008F0A34" w:rsidP="0098098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бесед по охране здоровья.</w:t>
      </w:r>
    </w:p>
    <w:p w:rsidR="008F0A34" w:rsidRPr="0098098F" w:rsidRDefault="008F0A34" w:rsidP="0098098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Применение на уроках  игровых моментов, физ. минуток.</w:t>
      </w:r>
    </w:p>
    <w:p w:rsidR="008F0A34" w:rsidRPr="0098098F" w:rsidRDefault="008F0A34" w:rsidP="009809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Художественно-эстетическое:</w:t>
      </w:r>
    </w:p>
    <w:p w:rsidR="008F0A34" w:rsidRPr="0098098F" w:rsidRDefault="008F0A34" w:rsidP="0098098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 экскурсий, Дней театра и музея, </w:t>
      </w:r>
      <w:r w:rsidR="00425F41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тематических 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выставок детских рисунков, поделок и творческих работ учащихся;</w:t>
      </w:r>
    </w:p>
    <w:p w:rsidR="008F0A34" w:rsidRPr="0098098F" w:rsidRDefault="008F0A34" w:rsidP="0098098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тематических классных часов по эстетике внешнего вида ученика, культуре поведения и речи;</w:t>
      </w:r>
    </w:p>
    <w:p w:rsidR="008F0A34" w:rsidRPr="0098098F" w:rsidRDefault="008F0A34" w:rsidP="0098098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Работа </w:t>
      </w:r>
      <w:r w:rsidR="00425F41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исторических и краеведческих 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кружков;</w:t>
      </w:r>
    </w:p>
    <w:p w:rsidR="008F0A34" w:rsidRPr="0098098F" w:rsidRDefault="008F0A34" w:rsidP="0098098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Участие в конкурсах, выставках детского творчества эстетического цикла на уровне школы, района, </w:t>
      </w:r>
      <w:r w:rsidR="00425F41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области.</w:t>
      </w:r>
    </w:p>
    <w:p w:rsidR="008F0A34" w:rsidRPr="0098098F" w:rsidRDefault="008F0A34" w:rsidP="009809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Н</w:t>
      </w:r>
      <w:r w:rsidRPr="009809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аучно-познавательное:</w:t>
      </w:r>
    </w:p>
    <w:p w:rsidR="008F0A34" w:rsidRPr="0098098F" w:rsidRDefault="008F0A34" w:rsidP="0098098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Предметные недели;</w:t>
      </w:r>
    </w:p>
    <w:p w:rsidR="008F0A34" w:rsidRPr="0098098F" w:rsidRDefault="008F0A34" w:rsidP="0098098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Библиотечные уроки;</w:t>
      </w:r>
    </w:p>
    <w:p w:rsidR="00425F41" w:rsidRPr="0098098F" w:rsidRDefault="00425F41" w:rsidP="0098098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r w:rsidR="000F3BD6" w:rsidRPr="009809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онференции, деловые, ролевые, интеллектуальные  игры;</w:t>
      </w:r>
    </w:p>
    <w:p w:rsidR="008F0A34" w:rsidRPr="0098098F" w:rsidRDefault="008F0A34" w:rsidP="0098098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Конкурсы, экскурсии, олимпиады</w:t>
      </w:r>
      <w:r w:rsidR="000F3BD6" w:rsidRPr="009809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2E21DF" w:rsidRPr="009809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="000F3BD6" w:rsidRPr="009809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КВНы</w:t>
      </w:r>
      <w:proofErr w:type="spellEnd"/>
      <w:r w:rsidR="000F3BD6" w:rsidRPr="009809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0F3BD6" w:rsidRPr="0098098F" w:rsidRDefault="000F3BD6" w:rsidP="0098098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Круглые столы, диспуты</w:t>
      </w:r>
      <w:r w:rsidR="009D659B" w:rsidRPr="009809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9D659B" w:rsidRPr="0098098F" w:rsidRDefault="009D659B" w:rsidP="0098098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Предметные научные сообщества;</w:t>
      </w:r>
    </w:p>
    <w:p w:rsidR="008F0A34" w:rsidRPr="0098098F" w:rsidRDefault="008F0A34" w:rsidP="009809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Г</w:t>
      </w:r>
      <w:r w:rsidRPr="009809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ражданско-патриотическое:</w:t>
      </w:r>
    </w:p>
    <w:p w:rsidR="008F0A34" w:rsidRPr="0098098F" w:rsidRDefault="008F0A34" w:rsidP="0098098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Встречи с ветеранами ВОВ и труда, «Уроки мужества»;</w:t>
      </w:r>
    </w:p>
    <w:p w:rsidR="008F0A34" w:rsidRPr="0098098F" w:rsidRDefault="008F0A34" w:rsidP="0098098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Выставки рисунков</w:t>
      </w:r>
      <w:r w:rsidR="00425F41" w:rsidRPr="009809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плакатов;</w:t>
      </w:r>
    </w:p>
    <w:p w:rsidR="008F0A34" w:rsidRPr="0098098F" w:rsidRDefault="008F0A34" w:rsidP="0098098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Тематические классные часы;</w:t>
      </w:r>
    </w:p>
    <w:p w:rsidR="000F3BD6" w:rsidRPr="0098098F" w:rsidRDefault="000F3BD6" w:rsidP="0098098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Оформление газет трудовой и боевой славы;</w:t>
      </w:r>
    </w:p>
    <w:p w:rsidR="008F0A34" w:rsidRPr="0098098F" w:rsidRDefault="008F0A34" w:rsidP="0098098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Фестивали патриотической песни</w:t>
      </w:r>
      <w:r w:rsidR="000F3BD6" w:rsidRPr="009809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8F0A34" w:rsidRPr="0098098F" w:rsidRDefault="000F3BD6" w:rsidP="0098098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Вахта памяти;</w:t>
      </w:r>
    </w:p>
    <w:p w:rsidR="008F0A34" w:rsidRPr="0098098F" w:rsidRDefault="008F0A34" w:rsidP="0098098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Митинг к</w:t>
      </w:r>
      <w:r w:rsidR="002E21DF" w:rsidRPr="009809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Pr="009809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Дню победы.</w:t>
      </w:r>
    </w:p>
    <w:p w:rsidR="008F0A34" w:rsidRPr="0098098F" w:rsidRDefault="008F0A34" w:rsidP="009809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</w:t>
      </w:r>
      <w:r w:rsidRPr="009809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бщественно-полезное:</w:t>
      </w:r>
    </w:p>
    <w:p w:rsidR="008F0A34" w:rsidRPr="0098098F" w:rsidRDefault="008F0A34" w:rsidP="0098098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субботников;</w:t>
      </w:r>
    </w:p>
    <w:p w:rsidR="000F3BD6" w:rsidRPr="0098098F" w:rsidRDefault="000F3BD6" w:rsidP="0098098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на пришкольном участке;</w:t>
      </w:r>
    </w:p>
    <w:p w:rsidR="000F3BD6" w:rsidRPr="0098098F" w:rsidRDefault="000F3BD6" w:rsidP="0098098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Акции милосердия</w:t>
      </w:r>
      <w:r w:rsidR="009D659B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F0A34" w:rsidRPr="0098098F" w:rsidRDefault="008F0A34" w:rsidP="009809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6. </w:t>
      </w:r>
      <w:r w:rsidRPr="009809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Проектная деятельность:</w:t>
      </w:r>
    </w:p>
    <w:p w:rsidR="009D659B" w:rsidRPr="0098098F" w:rsidRDefault="009D659B" w:rsidP="009809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Поисковые и научные исследования;</w:t>
      </w:r>
    </w:p>
    <w:p w:rsidR="008F0A34" w:rsidRPr="0098098F" w:rsidRDefault="008F0A34" w:rsidP="009809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в научно-исследовательских конференциях на уровне лицея, района</w:t>
      </w:r>
      <w:r w:rsidR="009D659B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области;</w:t>
      </w:r>
    </w:p>
    <w:p w:rsidR="008F0A34" w:rsidRPr="0098098F" w:rsidRDefault="009D659B" w:rsidP="009809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Разработка проектов к урокам.</w:t>
      </w:r>
    </w:p>
    <w:p w:rsidR="009D659B" w:rsidRPr="0098098F" w:rsidRDefault="009D659B" w:rsidP="009809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Кстати, а</w:t>
      </w:r>
      <w:r w:rsidRPr="0098098F">
        <w:rPr>
          <w:rFonts w:ascii="Times New Roman" w:hAnsi="Times New Roman" w:cs="Times New Roman"/>
          <w:sz w:val="20"/>
          <w:szCs w:val="20"/>
        </w:rPr>
        <w:t xml:space="preserve">ктуальность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98098F">
        <w:rPr>
          <w:rFonts w:ascii="Times New Roman" w:hAnsi="Times New Roman" w:cs="Times New Roman"/>
          <w:sz w:val="20"/>
          <w:szCs w:val="20"/>
        </w:rPr>
        <w:t>деятельностного</w:t>
      </w:r>
      <w:proofErr w:type="spellEnd"/>
      <w:r w:rsidRPr="0098098F">
        <w:rPr>
          <w:rFonts w:ascii="Times New Roman" w:hAnsi="Times New Roman" w:cs="Times New Roman"/>
          <w:sz w:val="20"/>
          <w:szCs w:val="20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общего образования. Современные развивающие программы образования включают проектную деятельность в содержание различных курсов и внеурочной деятельности.</w:t>
      </w:r>
    </w:p>
    <w:p w:rsidR="00815F8E" w:rsidRPr="0098098F" w:rsidRDefault="00815F8E" w:rsidP="0098098F">
      <w:pPr>
        <w:pStyle w:val="a3"/>
        <w:contextualSpacing/>
        <w:jc w:val="both"/>
        <w:rPr>
          <w:b/>
          <w:color w:val="000000"/>
          <w:sz w:val="20"/>
          <w:szCs w:val="20"/>
        </w:rPr>
      </w:pPr>
      <w:r w:rsidRPr="0098098F">
        <w:rPr>
          <w:b/>
          <w:color w:val="000000"/>
          <w:sz w:val="20"/>
          <w:szCs w:val="20"/>
        </w:rPr>
        <w:t>Планируемые результаты внеурочной деятельности</w:t>
      </w:r>
    </w:p>
    <w:p w:rsidR="00FC6758" w:rsidRPr="0098098F" w:rsidRDefault="00815F8E" w:rsidP="0098098F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приобретение школьником социальных знаний (об общественных нормах, об устройстве общества, о социально одобряемых и неодобряе</w:t>
      </w:r>
      <w:r w:rsidR="00FC6758"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мых формах поведения в обществе</w:t>
      </w: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), понимание социальной реальности и повседневной жизни;</w:t>
      </w:r>
    </w:p>
    <w:p w:rsidR="00FC6758" w:rsidRPr="0098098F" w:rsidRDefault="00815F8E" w:rsidP="0098098F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сформирова</w:t>
      </w:r>
      <w:r w:rsidR="00FC6758"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нные</w:t>
      </w: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позитивны</w:t>
      </w:r>
      <w:r w:rsidR="00FC6758"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е</w:t>
      </w: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отношени</w:t>
      </w:r>
      <w:r w:rsidR="00FC6758"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я</w:t>
      </w: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школьника к базовым ценностям общества (человек, семья, Отечество, природа, мир, знания, труд, культура);</w:t>
      </w:r>
      <w:proofErr w:type="gramEnd"/>
    </w:p>
    <w:p w:rsidR="00FC6758" w:rsidRPr="0098098F" w:rsidRDefault="00815F8E" w:rsidP="0098098F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освоение опыта по получению социальной, гражданской коммуникативной компетенций школьника;</w:t>
      </w:r>
    </w:p>
    <w:p w:rsidR="00FC6758" w:rsidRPr="0098098F" w:rsidRDefault="00815F8E" w:rsidP="0098098F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увеличение числа детей, охваченных </w:t>
      </w:r>
      <w:r w:rsidR="008F0A34"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внеурочной деятельностью</w:t>
      </w: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;</w:t>
      </w:r>
    </w:p>
    <w:p w:rsidR="00815F8E" w:rsidRPr="0098098F" w:rsidRDefault="00815F8E" w:rsidP="0098098F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воспитание у детей толерантности, навыков здорового образа жизни</w:t>
      </w:r>
      <w:r w:rsidR="00425204"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425204" w:rsidRPr="0098098F" w:rsidRDefault="00425204" w:rsidP="009809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395049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Анализи</w:t>
      </w:r>
      <w:r w:rsidR="00580B40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руя </w:t>
      </w:r>
      <w:proofErr w:type="gramStart"/>
      <w:r w:rsidR="00580B40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стандарты второго поколения и планируя</w:t>
      </w:r>
      <w:proofErr w:type="gramEnd"/>
      <w:r w:rsidR="00580B40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деятельность,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</w:t>
      </w:r>
      <w:r w:rsidR="00580B40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выявил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80B40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существенную проблему - д</w:t>
      </w:r>
      <w:r w:rsidR="00815F8E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ефицит программ, адекватных задачам и возрасту </w:t>
      </w:r>
      <w:r w:rsidR="00580B40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учащихся, да и </w:t>
      </w:r>
      <w:r w:rsidR="00815F8E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80B40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815F8E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рганизация и оснащение методического кабинета</w:t>
      </w:r>
      <w:r w:rsidR="00580B40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остается на не высоком уровне.</w:t>
      </w:r>
    </w:p>
    <w:p w:rsidR="00815F8E" w:rsidRPr="0098098F" w:rsidRDefault="00815F8E" w:rsidP="009809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Дальнейшее развитие внеурочной деятельности и воспитательных систем в ОУ в условиях введения новых образовательных стандартов нуждается в решении ряда проблем, среди которых:  </w:t>
      </w:r>
    </w:p>
    <w:p w:rsidR="00815F8E" w:rsidRPr="0098098F" w:rsidRDefault="00815F8E" w:rsidP="009809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соблюдение требований ФГОС при организации и реализации внеурочной деятельности, разработке программ</w:t>
      </w:r>
      <w:r w:rsidR="003F07D3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учетом реализации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воспитания, социализации и духовно-нравственного развития </w:t>
      </w:r>
      <w:r w:rsidR="00C02550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учащихся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815F8E" w:rsidRPr="0098098F" w:rsidRDefault="00815F8E" w:rsidP="009809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интеграция урочной, внеурочной, внешкольной деятельности субъектов образовательного процесса на основе базовых </w:t>
      </w:r>
      <w:r w:rsidR="00C02550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общественных 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ценностей, как приоритетов образовательной политики государства; </w:t>
      </w:r>
    </w:p>
    <w:p w:rsidR="00815F8E" w:rsidRPr="0098098F" w:rsidRDefault="00815F8E" w:rsidP="009809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развитие интеграционных процессов в реализации программ внеурочной деятельности с целью успешной социализации обучающихся; </w:t>
      </w:r>
    </w:p>
    <w:p w:rsidR="00815F8E" w:rsidRPr="0098098F" w:rsidRDefault="00815F8E" w:rsidP="009809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поиск и апробация инновационных технологий воспитательной</w:t>
      </w:r>
      <w:r w:rsidR="00C02550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внеурочной 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работы в ОУ с целью создания оптимальных условий для достижения</w:t>
      </w:r>
      <w:r w:rsidR="00C02550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качества, определенного ФГОС.</w:t>
      </w:r>
    </w:p>
    <w:p w:rsidR="00C02550" w:rsidRPr="0098098F" w:rsidRDefault="00C02550" w:rsidP="009809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Эти проблемы можно решить следующими способами</w:t>
      </w:r>
      <w:r w:rsidRPr="009809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C02550" w:rsidRPr="0098098F" w:rsidRDefault="00395049" w:rsidP="0098098F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C02550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ормирование банка программ </w:t>
      </w:r>
      <w:proofErr w:type="gramStart"/>
      <w:r w:rsidR="00C02550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="00C02550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например 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виртуальный методический кабинет</w:t>
      </w:r>
      <w:r w:rsidR="00580B40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сайте школы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395049" w:rsidRPr="0098098F" w:rsidRDefault="00395049" w:rsidP="0098098F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ресурсов интернет - пространства;</w:t>
      </w:r>
    </w:p>
    <w:p w:rsidR="00395049" w:rsidRPr="0098098F" w:rsidRDefault="00395049" w:rsidP="0098098F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систематизировать курсовую подготовку педагогов, проведение методических занятий и семинаров;</w:t>
      </w:r>
    </w:p>
    <w:p w:rsidR="00580B40" w:rsidRPr="0098098F" w:rsidRDefault="00580B40" w:rsidP="0098098F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методическое оснащение кабинетов;</w:t>
      </w:r>
    </w:p>
    <w:p w:rsidR="00C02550" w:rsidRPr="0098098F" w:rsidRDefault="00C02550" w:rsidP="0098098F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обеспечение благоприятной адаптации </w:t>
      </w:r>
      <w:r w:rsidR="00395049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в классе, в школе, в обществе; </w:t>
      </w:r>
    </w:p>
    <w:p w:rsidR="00C02550" w:rsidRPr="0098098F" w:rsidRDefault="00C02550" w:rsidP="0098098F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95049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оптимизация 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учебной нагрузки </w:t>
      </w:r>
      <w:proofErr w:type="gramStart"/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02550" w:rsidRPr="0098098F" w:rsidRDefault="00C02550" w:rsidP="0098098F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улучшение условий для развития ребенка;</w:t>
      </w:r>
    </w:p>
    <w:p w:rsidR="00395049" w:rsidRPr="0098098F" w:rsidRDefault="00C02550" w:rsidP="0098098F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учёт возрастных  и индивидуальных особенностей  обучающихся</w:t>
      </w:r>
      <w:r w:rsidR="005A28A0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362C1" w:rsidRPr="0098098F" w:rsidRDefault="00425204" w:rsidP="009809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Вся наша воспитательная и внеурочная деятельность направлена на достижение результатов. </w:t>
      </w:r>
      <w:r w:rsidR="004362C1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организации внеурочной деятельности школьни</w:t>
      </w:r>
      <w:r w:rsidR="004362C1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ков педагогу необходимо понимать различие между результатами и эф</w:t>
      </w:r>
      <w:r w:rsidR="004362C1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фектами этой деятельности. В сфере школьного воспитания имеет мес</w:t>
      </w:r>
      <w:r w:rsidR="004362C1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то серьёзная путаница понятий «результат» и «эффект». </w:t>
      </w:r>
      <w:proofErr w:type="gramStart"/>
      <w:r w:rsidR="004362C1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="004362C1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вычны утверждения, что результатом воспитательной деятель</w:t>
      </w:r>
      <w:r w:rsidR="004362C1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ности педагога является развитие личности школьника, формирование его социальной компетентности и т. д. При этом упускается из виду (вольно или невольно), что развитие личности ребёнка зависит не только от усилий педагогов, но и от его собственных усилий, от воспитательных «вкладов» в него семьи, друзей, ближайшего окружения, других факторов, т. е. разви</w:t>
      </w:r>
      <w:r w:rsidR="004362C1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тие личности ребёнка — это эффект</w:t>
      </w:r>
      <w:proofErr w:type="gramEnd"/>
      <w:r w:rsidR="004362C1"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который стал возможен благодаря тому, что ряд субъектов воспитания (в том числе сам ребёнок) достигли своих результатов. </w:t>
      </w:r>
    </w:p>
    <w:p w:rsidR="004362C1" w:rsidRPr="0098098F" w:rsidRDefault="004362C1" w:rsidP="009809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        Результат - это то, что стало непосредственным итогом участия школьника в деятельности. Например, школьник, работая над проектом, не только пре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одолел сложности, но и приоб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рёл некое знание о себе и окружающих, пережил и прочув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ствовал нечто как ценность, приобрёл опыт самостоятельного действия (воспитательный результат).</w:t>
      </w:r>
    </w:p>
    <w:p w:rsidR="004362C1" w:rsidRPr="0098098F" w:rsidRDefault="004362C1" w:rsidP="009809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 — это послед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ствие результата. Например, приобретённое знание, пережи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тые чувства и отношения, совершенные действия развили че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ловека как личность, способствовали формированию его компетентности.</w:t>
      </w:r>
    </w:p>
    <w:p w:rsidR="004362C1" w:rsidRPr="0098098F" w:rsidRDefault="004362C1" w:rsidP="009809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Итак, воспитательный результат внеурочной деятель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ности -  непосредственное приобре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тение ребёнка благодаря его участию в том или ином виде деятельности.</w:t>
      </w:r>
    </w:p>
    <w:p w:rsidR="004362C1" w:rsidRPr="0098098F" w:rsidRDefault="004362C1" w:rsidP="009809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Воспитательные результаты внеурочной деятель</w:t>
      </w:r>
      <w:r w:rsidRPr="009809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ности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школьников распределяются по трём уровням.</w:t>
      </w:r>
    </w:p>
    <w:p w:rsidR="004362C1" w:rsidRPr="0098098F" w:rsidRDefault="004362C1" w:rsidP="009809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Первый уровень результатов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приобретение школьни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ком социальных знаний (об общественных нормах, устрой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стве общества, о социально одобряемых и неодобряемых фор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мах поведения в обществе и т. п.), первичного понимания социальной реальности и повседневной жизни.</w:t>
      </w:r>
    </w:p>
    <w:p w:rsidR="004362C1" w:rsidRPr="0098098F" w:rsidRDefault="004362C1" w:rsidP="009809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достижения данного уровня результатов особое значе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имеет взаимодействие со своими учителями как значимыми для него носителями положительного повседневного опыта.</w:t>
      </w:r>
    </w:p>
    <w:p w:rsidR="004362C1" w:rsidRPr="0098098F" w:rsidRDefault="004362C1" w:rsidP="009809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Например, в беседе о здоровом образе жизни ребёнок не только воспринимает информацию от педагога, но и невольно сравнивает её с образом самого педагога. Информации не будет вызывать доверия, если сам педагог культивирует здоровый образ жизни. Об этом мы, педагоги часто говорим родителям.</w:t>
      </w:r>
    </w:p>
    <w:p w:rsidR="004362C1" w:rsidRPr="0098098F" w:rsidRDefault="004362C1" w:rsidP="009809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Второй уровень результатов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получение школьником опыта переживания и позитивного отношения к базовым ценностям общества (человек, семья, природа, культура) отношения к со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циальной реальности в целом.</w:t>
      </w:r>
    </w:p>
    <w:p w:rsidR="004362C1" w:rsidRPr="0098098F" w:rsidRDefault="004362C1" w:rsidP="009809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достижения данного уровня результатов особое значе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имеет взаимодействие школьников между собой на уровне класса, школы, т. е. в защищённой, дружественной среде. Именно в такой близкой социальной сре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4362C1" w:rsidRPr="0098098F" w:rsidRDefault="004362C1" w:rsidP="009809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Третий уровень результатов 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получение школьником опыта самостоятельного общественного действия. Только в са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гих, зачастую незнакомых людей, которые вовсе не обязатель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 положительно к нему настроены, юный человек действи</w:t>
      </w:r>
      <w:r w:rsidRPr="009809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тельно становится (а не просто узнаёт о том, как стать) социальным деятелем, гражданином, свободным человеком.</w:t>
      </w:r>
    </w:p>
    <w:p w:rsidR="00DB4EBB" w:rsidRPr="0098098F" w:rsidRDefault="009C15A4" w:rsidP="0098098F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098F">
        <w:rPr>
          <w:rFonts w:ascii="Times New Roman" w:eastAsia="Calibri" w:hAnsi="Times New Roman" w:cs="Times New Roman"/>
          <w:sz w:val="20"/>
          <w:szCs w:val="20"/>
        </w:rPr>
        <w:t>Достижение трёх уровней результатов внеурочной дея</w:t>
      </w:r>
      <w:r w:rsidRPr="0098098F">
        <w:rPr>
          <w:rFonts w:ascii="Times New Roman" w:eastAsia="Calibri" w:hAnsi="Times New Roman" w:cs="Times New Roman"/>
          <w:sz w:val="20"/>
          <w:szCs w:val="20"/>
        </w:rPr>
        <w:softHyphen/>
        <w:t xml:space="preserve">тельности увеличивает вероятность появления </w:t>
      </w:r>
      <w:r w:rsidRPr="0098098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эффектов </w:t>
      </w:r>
      <w:r w:rsidRPr="0098098F">
        <w:rPr>
          <w:rFonts w:ascii="Times New Roman" w:eastAsia="Calibri" w:hAnsi="Times New Roman" w:cs="Times New Roman"/>
          <w:sz w:val="20"/>
          <w:szCs w:val="20"/>
        </w:rPr>
        <w:t xml:space="preserve">воспитания и социализации детей. У учеников могут быть </w:t>
      </w:r>
      <w:proofErr w:type="gramStart"/>
      <w:r w:rsidRPr="0098098F">
        <w:rPr>
          <w:rFonts w:ascii="Times New Roman" w:eastAsia="Calibri" w:hAnsi="Times New Roman" w:cs="Times New Roman"/>
          <w:sz w:val="20"/>
          <w:szCs w:val="20"/>
        </w:rPr>
        <w:t>сформированы</w:t>
      </w:r>
      <w:proofErr w:type="gramEnd"/>
      <w:r w:rsidRPr="0098098F">
        <w:rPr>
          <w:rFonts w:ascii="Times New Roman" w:eastAsia="Calibri" w:hAnsi="Times New Roman" w:cs="Times New Roman"/>
          <w:sz w:val="20"/>
          <w:szCs w:val="20"/>
        </w:rPr>
        <w:t xml:space="preserve"> коммуникативная, этическая, социал</w:t>
      </w:r>
      <w:r w:rsidR="00A76293" w:rsidRPr="0098098F">
        <w:rPr>
          <w:rFonts w:ascii="Times New Roman" w:eastAsia="Calibri" w:hAnsi="Times New Roman" w:cs="Times New Roman"/>
          <w:sz w:val="20"/>
          <w:szCs w:val="20"/>
        </w:rPr>
        <w:t>ьная, гражданская компетентность</w:t>
      </w:r>
      <w:r w:rsidRPr="0098098F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proofErr w:type="spellStart"/>
      <w:r w:rsidRPr="0098098F">
        <w:rPr>
          <w:rFonts w:ascii="Times New Roman" w:eastAsia="Calibri" w:hAnsi="Times New Roman" w:cs="Times New Roman"/>
          <w:sz w:val="20"/>
          <w:szCs w:val="20"/>
        </w:rPr>
        <w:t>социокультурная</w:t>
      </w:r>
      <w:proofErr w:type="spellEnd"/>
      <w:r w:rsidRPr="009809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6293" w:rsidRPr="0098098F">
        <w:rPr>
          <w:rFonts w:ascii="Times New Roman" w:eastAsia="Calibri" w:hAnsi="Times New Roman" w:cs="Times New Roman"/>
          <w:sz w:val="20"/>
          <w:szCs w:val="20"/>
        </w:rPr>
        <w:t xml:space="preserve">позиция. </w:t>
      </w:r>
      <w:r w:rsidRPr="0098098F">
        <w:rPr>
          <w:rFonts w:ascii="Times New Roman" w:eastAsia="Calibri" w:hAnsi="Times New Roman" w:cs="Times New Roman"/>
          <w:sz w:val="20"/>
          <w:szCs w:val="20"/>
        </w:rPr>
        <w:t>Например, неоправданно предполагать, что для становле</w:t>
      </w:r>
      <w:r w:rsidRPr="0098098F">
        <w:rPr>
          <w:rFonts w:ascii="Times New Roman" w:eastAsia="Calibri" w:hAnsi="Times New Roman" w:cs="Times New Roman"/>
          <w:sz w:val="20"/>
          <w:szCs w:val="20"/>
        </w:rPr>
        <w:softHyphen/>
        <w:t>ния гражданской компетентности и идентичности школьника достаточно уроков, занятий по изучению прав человека и т. п. Даже самый лучший урок  может дать школьнику лишь знание и понимание об</w:t>
      </w:r>
      <w:r w:rsidRPr="0098098F">
        <w:rPr>
          <w:rFonts w:ascii="Times New Roman" w:eastAsia="Calibri" w:hAnsi="Times New Roman" w:cs="Times New Roman"/>
          <w:sz w:val="20"/>
          <w:szCs w:val="20"/>
        </w:rPr>
        <w:softHyphen/>
        <w:t>щественной жизни, образцов гражданского поведения (конеч</w:t>
      </w:r>
      <w:r w:rsidRPr="0098098F">
        <w:rPr>
          <w:rFonts w:ascii="Times New Roman" w:eastAsia="Calibri" w:hAnsi="Times New Roman" w:cs="Times New Roman"/>
          <w:sz w:val="20"/>
          <w:szCs w:val="20"/>
        </w:rPr>
        <w:softHyphen/>
        <w:t>но, это немало, но и не всё).</w:t>
      </w:r>
      <w:r w:rsidR="005A28A0" w:rsidRPr="0098098F">
        <w:rPr>
          <w:rFonts w:ascii="Times New Roman" w:eastAsia="Calibri" w:hAnsi="Times New Roman" w:cs="Times New Roman"/>
          <w:sz w:val="20"/>
          <w:szCs w:val="20"/>
        </w:rPr>
        <w:t xml:space="preserve"> И совсем другое </w:t>
      </w:r>
      <w:proofErr w:type="gramStart"/>
      <w:r w:rsidR="005A28A0" w:rsidRPr="0098098F">
        <w:rPr>
          <w:rFonts w:ascii="Times New Roman" w:eastAsia="Calibri" w:hAnsi="Times New Roman" w:cs="Times New Roman"/>
          <w:sz w:val="20"/>
          <w:szCs w:val="20"/>
        </w:rPr>
        <w:t>дело</w:t>
      </w:r>
      <w:proofErr w:type="gramEnd"/>
      <w:r w:rsidR="005A28A0" w:rsidRPr="0098098F">
        <w:rPr>
          <w:rFonts w:ascii="Times New Roman" w:eastAsia="Calibri" w:hAnsi="Times New Roman" w:cs="Times New Roman"/>
          <w:sz w:val="20"/>
          <w:szCs w:val="20"/>
        </w:rPr>
        <w:t xml:space="preserve"> когда</w:t>
      </w:r>
      <w:r w:rsidRPr="0098098F">
        <w:rPr>
          <w:rFonts w:ascii="Times New Roman" w:eastAsia="Calibri" w:hAnsi="Times New Roman" w:cs="Times New Roman"/>
          <w:sz w:val="20"/>
          <w:szCs w:val="20"/>
        </w:rPr>
        <w:t xml:space="preserve"> школьник приобретёт опыт гражданских отношений и поведения в дру</w:t>
      </w:r>
      <w:r w:rsidRPr="0098098F">
        <w:rPr>
          <w:rFonts w:ascii="Times New Roman" w:eastAsia="Calibri" w:hAnsi="Times New Roman" w:cs="Times New Roman"/>
          <w:sz w:val="20"/>
          <w:szCs w:val="20"/>
        </w:rPr>
        <w:softHyphen/>
        <w:t>жественной среде</w:t>
      </w:r>
      <w:r w:rsidR="00A76293" w:rsidRPr="0098098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98098F">
        <w:rPr>
          <w:rFonts w:ascii="Times New Roman" w:eastAsia="Calibri" w:hAnsi="Times New Roman" w:cs="Times New Roman"/>
          <w:sz w:val="20"/>
          <w:szCs w:val="20"/>
        </w:rPr>
        <w:t>например</w:t>
      </w:r>
      <w:r w:rsidR="005A28A0" w:rsidRPr="009809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809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A28A0" w:rsidRPr="0098098F">
        <w:rPr>
          <w:rFonts w:ascii="Times New Roman" w:eastAsia="Calibri" w:hAnsi="Times New Roman" w:cs="Times New Roman"/>
          <w:sz w:val="20"/>
          <w:szCs w:val="20"/>
        </w:rPr>
        <w:t xml:space="preserve">на внеклассном мероприятии, где не ставятся оценки, </w:t>
      </w:r>
      <w:r w:rsidR="00A76293" w:rsidRPr="0098098F">
        <w:rPr>
          <w:rFonts w:ascii="Times New Roman" w:eastAsia="Calibri" w:hAnsi="Times New Roman" w:cs="Times New Roman"/>
          <w:sz w:val="20"/>
          <w:szCs w:val="20"/>
        </w:rPr>
        <w:t>дают высказать свое мнение и т.д.</w:t>
      </w:r>
    </w:p>
    <w:p w:rsidR="001C579A" w:rsidRPr="0098098F" w:rsidRDefault="00254CE8" w:rsidP="0098098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</w:t>
      </w:r>
      <w:r w:rsidR="001C579A"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DB4EBB" w:rsidRPr="0098098F" w:rsidRDefault="003B72AA" w:rsidP="0098098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</w:t>
      </w:r>
      <w:r w:rsidR="001C579A"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Чтобы реально оценить эффективность внеурочной деятельности</w:t>
      </w: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r w:rsidR="001C579A"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необходима д</w:t>
      </w:r>
      <w:r w:rsidR="00DB4EBB"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иагностика</w:t>
      </w:r>
      <w:r w:rsidR="001C579A"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DB4EBB" w:rsidRPr="0098098F" w:rsidRDefault="001C579A" w:rsidP="0098098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</w:t>
      </w:r>
      <w:r w:rsidR="00DB4EBB"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Целью диагностики</w:t>
      </w:r>
      <w:r w:rsidR="00295BBC"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:</w:t>
      </w:r>
      <w:r w:rsidR="00DB4EBB"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выясн</w:t>
      </w: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и</w:t>
      </w:r>
      <w:r w:rsidR="00295BBC"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ть</w:t>
      </w:r>
      <w:r w:rsidR="00DB4EBB"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являются ли (и в какой степени) воспитывающими те виды внеурочной деятельности, которыми занят школьник. Делается это для того, чтобы обнаруживать и решать наи</w:t>
      </w:r>
      <w:r w:rsidR="00DB4EBB"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более острые проблемы, существующие во внеурочной сфере, чтобы анализировать, обобщать и распространять позитивный опыт</w:t>
      </w: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DB4EBB" w:rsidRPr="0098098F" w:rsidRDefault="003B72AA" w:rsidP="0098098F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Д</w:t>
      </w:r>
      <w:r w:rsidR="00DB4EBB"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и</w:t>
      </w:r>
      <w:r w:rsidR="00DB4EBB"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агностика должна быть направлена на изучение личности уче</w:t>
      </w:r>
      <w:r w:rsidR="00DB4EBB"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ника и создаваемые во внеурочной деятельности условия раз</w:t>
      </w:r>
      <w:r w:rsidR="00DB4EBB"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вития</w:t>
      </w: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этой</w:t>
      </w:r>
      <w:r w:rsidR="00DB4EBB"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личности. Исходя из этого, можно выделить три основных предмета диагностики.</w:t>
      </w:r>
    </w:p>
    <w:p w:rsidR="00DB4EBB" w:rsidRPr="0098098F" w:rsidRDefault="00DB4EBB" w:rsidP="0098098F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98098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Первый предмет диагностики - это личность самого воспитанника. </w:t>
      </w:r>
    </w:p>
    <w:p w:rsidR="00DB4EBB" w:rsidRPr="0098098F" w:rsidRDefault="00DB4EBB" w:rsidP="0098098F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098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В</w:t>
      </w:r>
      <w:r w:rsidRPr="0098098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каком направлении происходит развитие личности ученика? На какие ценности он ориентируется? Ка</w:t>
      </w: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кие отношения к окружающему миру, к другим людям, к са</w:t>
      </w: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мому себе складываются у него в процессе воспитания?</w:t>
      </w:r>
    </w:p>
    <w:p w:rsidR="00DB4EBB" w:rsidRPr="0098098F" w:rsidRDefault="00DB4EBB" w:rsidP="0098098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Узнать об изменениях, происходящих в личности школь</w:t>
      </w: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ника, можно различными способами. Это может быть наблю</w:t>
      </w: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дение за поведением и эмоционально-нравственным состоя</w:t>
      </w: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нием школьников в повседневной жизни; в специально создаваемых педагогических ситуациях; в ролевых, деловых, </w:t>
      </w:r>
      <w:proofErr w:type="spellStart"/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организационно-деятельностных</w:t>
      </w:r>
      <w:proofErr w:type="spellEnd"/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играх, погружающих ученика в сложный мир человеческих отношений; в организуемых педагогом групповых дискуссиях по актуальным проблемам. Это может быть анализ письменных работ школьников: дневни</w:t>
      </w: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ков, сочинений, эссе, статей в школьную газету и т. д. </w:t>
      </w:r>
    </w:p>
    <w:p w:rsidR="00DB4EBB" w:rsidRPr="0098098F" w:rsidRDefault="00DB4EBB" w:rsidP="0098098F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98098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Второй предмет диагностики — это детский коллектив как одно из важнейших условий развития личности уче</w:t>
      </w:r>
      <w:r w:rsidRPr="0098098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softHyphen/>
        <w:t xml:space="preserve">ника. </w:t>
      </w:r>
    </w:p>
    <w:p w:rsidR="00DB4EBB" w:rsidRPr="0098098F" w:rsidRDefault="00DB4EBB" w:rsidP="0098098F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Традиционно в российских школах внеурочная деятель</w:t>
      </w: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ность организуется главным образом в коллективе: классе</w:t>
      </w:r>
      <w:r w:rsidR="00425204"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кружке, спортивной секции, </w:t>
      </w:r>
      <w:r w:rsidR="00425204"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детском общественном объеди</w:t>
      </w: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нении и т. д.</w:t>
      </w:r>
      <w:r w:rsidR="00254CE8"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Современный ребёнок развивается как личность в нескольких разных коллективах — разных по характеру де</w:t>
      </w: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ятельности, по способу вхождения в них детей, по характеру реализуемых ими в этих коллективах ролей, по длительности пребывания в них ребят.</w:t>
      </w:r>
      <w:proofErr w:type="gramEnd"/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3B72AA"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</w:t>
      </w: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ажно изучить уровень развити</w:t>
      </w:r>
      <w:r w:rsidR="00254CE8"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я детского коллек</w:t>
      </w:r>
      <w:r w:rsidR="00254CE8"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тива (здесь я</w:t>
      </w: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предлага</w:t>
      </w:r>
      <w:r w:rsidR="00254CE8"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ю</w:t>
      </w: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использовать хорошо зарекомен</w:t>
      </w: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довавшую себя диагностическую методику А. Н. </w:t>
      </w:r>
      <w:proofErr w:type="spellStart"/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Лутошкина</w:t>
      </w:r>
      <w:proofErr w:type="spellEnd"/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«Какой у нас коллектив»), а также характер взаимоотно</w:t>
      </w: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шений школьников в детском коллективе (для диагнос</w:t>
      </w: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тики этих отношений целесообразно использовать методику социометрии). </w:t>
      </w:r>
    </w:p>
    <w:p w:rsidR="00DB4EBB" w:rsidRPr="0098098F" w:rsidRDefault="00DB4EBB" w:rsidP="0098098F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098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Третий предмет диагностики — это профессиональная позиция педагога, ещё одно важнейшее условие развития личности ученика. </w:t>
      </w: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Позиция — это единство сознания и де</w:t>
      </w: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ятельности человека, где </w:t>
      </w: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деятельность выступает одним из способов реализации его базовых ценностей (Н. Г. Алексеев, В. И. </w:t>
      </w:r>
      <w:proofErr w:type="spellStart"/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Слободчиков</w:t>
      </w:r>
      <w:proofErr w:type="spellEnd"/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).</w:t>
      </w:r>
    </w:p>
    <w:p w:rsidR="00DB4EBB" w:rsidRPr="0098098F" w:rsidRDefault="00DB4EBB" w:rsidP="0098098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В связи с этим важно выяснить: является ли воспитание сознательно выбранной деятельностью педагога (или педагог всего лишь выполняет возложенную на него кем-то обязан</w:t>
      </w: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ность, т. е. попросту отбывает повинность); какие професси</w:t>
      </w: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ональные ценности сформированы у педагогов (или такие ценности вовсе отсутствуют, и педагог осуществляет свою ра</w:t>
      </w: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боту формально, равнодушно)? Не меньшее значение имеет и характер педагогической позиции. Сформирована ли у </w:t>
      </w:r>
      <w:r w:rsidR="00254CE8"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>педагога</w:t>
      </w:r>
      <w:r w:rsidRPr="009809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гуманистическая или авторитарная педагогическая позиция, предполагает ли он самоопределение воспитанника? Здесь  можно использовать методику диагностики профессиональной позиций педагога как воспитателя.                                               </w:t>
      </w:r>
    </w:p>
    <w:p w:rsidR="00DB4EBB" w:rsidRPr="0098098F" w:rsidRDefault="00DB4EBB" w:rsidP="0098098F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098F">
        <w:rPr>
          <w:rFonts w:ascii="Times New Roman" w:eastAsia="Calibri" w:hAnsi="Times New Roman" w:cs="Times New Roman"/>
          <w:sz w:val="20"/>
          <w:szCs w:val="20"/>
        </w:rPr>
        <w:t>Понимание взаимосвязи результатов и форм внеурочной деятельности, ее диагностики должно позволить педагогам</w:t>
      </w:r>
      <w:r w:rsidR="00F50662" w:rsidRPr="009809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54CE8" w:rsidRPr="0098098F">
        <w:rPr>
          <w:rFonts w:ascii="Times New Roman" w:eastAsia="Calibri" w:hAnsi="Times New Roman" w:cs="Times New Roman"/>
          <w:sz w:val="20"/>
          <w:szCs w:val="20"/>
        </w:rPr>
        <w:t xml:space="preserve">успешно внедрять </w:t>
      </w:r>
      <w:r w:rsidR="00F50662" w:rsidRPr="0098098F">
        <w:rPr>
          <w:rFonts w:ascii="Times New Roman" w:eastAsia="Calibri" w:hAnsi="Times New Roman" w:cs="Times New Roman"/>
          <w:sz w:val="20"/>
          <w:szCs w:val="20"/>
        </w:rPr>
        <w:t>федеральные государственные образовательные стандарты</w:t>
      </w:r>
      <w:r w:rsidRPr="0098098F">
        <w:rPr>
          <w:rFonts w:ascii="Times New Roman" w:eastAsia="Calibri" w:hAnsi="Times New Roman" w:cs="Times New Roman"/>
          <w:sz w:val="20"/>
          <w:szCs w:val="20"/>
        </w:rPr>
        <w:t>:</w:t>
      </w:r>
    </w:p>
    <w:p w:rsidR="00DB4EBB" w:rsidRPr="0098098F" w:rsidRDefault="00DB4EBB" w:rsidP="0098098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098F">
        <w:rPr>
          <w:rFonts w:ascii="Times New Roman" w:eastAsia="Calibri" w:hAnsi="Times New Roman" w:cs="Times New Roman"/>
          <w:sz w:val="20"/>
          <w:szCs w:val="20"/>
        </w:rPr>
        <w:t>•    разрабатывать  образовательные   программы   внеуроч</w:t>
      </w:r>
      <w:r w:rsidRPr="0098098F">
        <w:rPr>
          <w:rFonts w:ascii="Times New Roman" w:eastAsia="Calibri" w:hAnsi="Times New Roman" w:cs="Times New Roman"/>
          <w:sz w:val="20"/>
          <w:szCs w:val="20"/>
        </w:rPr>
        <w:softHyphen/>
        <w:t>ной   деятельности   с   чётким   и   внятным   представлением о результате;</w:t>
      </w:r>
    </w:p>
    <w:p w:rsidR="00DB4EBB" w:rsidRPr="0098098F" w:rsidRDefault="00DB4EBB" w:rsidP="0098098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098F">
        <w:rPr>
          <w:rFonts w:ascii="Times New Roman" w:eastAsia="Calibri" w:hAnsi="Times New Roman" w:cs="Times New Roman"/>
          <w:sz w:val="20"/>
          <w:szCs w:val="20"/>
        </w:rPr>
        <w:t>•   подбирать такие формы внеурочной деятельности, кото</w:t>
      </w:r>
      <w:r w:rsidRPr="0098098F">
        <w:rPr>
          <w:rFonts w:ascii="Times New Roman" w:eastAsia="Calibri" w:hAnsi="Times New Roman" w:cs="Times New Roman"/>
          <w:sz w:val="20"/>
          <w:szCs w:val="20"/>
        </w:rPr>
        <w:softHyphen/>
        <w:t>рые гарантируют достижение результата определённого уровня;</w:t>
      </w:r>
    </w:p>
    <w:p w:rsidR="00DB4EBB" w:rsidRPr="0098098F" w:rsidRDefault="00DB4EBB" w:rsidP="0098098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098F">
        <w:rPr>
          <w:rFonts w:ascii="Times New Roman" w:eastAsia="Calibri" w:hAnsi="Times New Roman" w:cs="Times New Roman"/>
          <w:sz w:val="20"/>
          <w:szCs w:val="20"/>
        </w:rPr>
        <w:t>•  выстраивать логику перехода от результатов одного уров</w:t>
      </w:r>
      <w:r w:rsidRPr="0098098F">
        <w:rPr>
          <w:rFonts w:ascii="Times New Roman" w:eastAsia="Calibri" w:hAnsi="Times New Roman" w:cs="Times New Roman"/>
          <w:sz w:val="20"/>
          <w:szCs w:val="20"/>
        </w:rPr>
        <w:softHyphen/>
        <w:t>ня к результатам другого;</w:t>
      </w:r>
    </w:p>
    <w:p w:rsidR="00DB4EBB" w:rsidRPr="0098098F" w:rsidRDefault="00DB4EBB" w:rsidP="0098098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098F">
        <w:rPr>
          <w:rFonts w:ascii="Times New Roman" w:eastAsia="Calibri" w:hAnsi="Times New Roman" w:cs="Times New Roman"/>
          <w:sz w:val="20"/>
          <w:szCs w:val="20"/>
        </w:rPr>
        <w:t>•  диагностировать результативность и эффективность вне</w:t>
      </w:r>
      <w:r w:rsidRPr="0098098F">
        <w:rPr>
          <w:rFonts w:ascii="Times New Roman" w:eastAsia="Calibri" w:hAnsi="Times New Roman" w:cs="Times New Roman"/>
          <w:sz w:val="20"/>
          <w:szCs w:val="20"/>
        </w:rPr>
        <w:softHyphen/>
        <w:t>урочной деятельности;</w:t>
      </w:r>
    </w:p>
    <w:p w:rsidR="00DB4EBB" w:rsidRPr="0098098F" w:rsidRDefault="00DB4EBB" w:rsidP="0098098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098F">
        <w:rPr>
          <w:rFonts w:ascii="Times New Roman" w:eastAsia="Calibri" w:hAnsi="Times New Roman" w:cs="Times New Roman"/>
          <w:sz w:val="20"/>
          <w:szCs w:val="20"/>
        </w:rPr>
        <w:t xml:space="preserve">•   оценивать качество программ внеурочной деятельности (по тому, на какой результат они претендуют, соответствуют ли избранные формы предполагаемым результатам и т. д.). </w:t>
      </w:r>
    </w:p>
    <w:p w:rsidR="00DB4EBB" w:rsidRPr="0098098F" w:rsidRDefault="00DB4EBB" w:rsidP="0098098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DB4EBB" w:rsidRPr="0098098F" w:rsidSect="000E1828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308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CC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60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844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7D6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96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AF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60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0B044B5E"/>
    <w:multiLevelType w:val="multilevel"/>
    <w:tmpl w:val="3310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C8350C"/>
    <w:multiLevelType w:val="multilevel"/>
    <w:tmpl w:val="B92A1E0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4">
    <w:nsid w:val="247B3CCB"/>
    <w:multiLevelType w:val="multilevel"/>
    <w:tmpl w:val="DC4C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C0AB1"/>
    <w:multiLevelType w:val="hybridMultilevel"/>
    <w:tmpl w:val="5D6A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F299D"/>
    <w:multiLevelType w:val="hybridMultilevel"/>
    <w:tmpl w:val="199A7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80457"/>
    <w:multiLevelType w:val="multilevel"/>
    <w:tmpl w:val="5FBE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987345"/>
    <w:multiLevelType w:val="hybridMultilevel"/>
    <w:tmpl w:val="FF52814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60636EC"/>
    <w:multiLevelType w:val="multilevel"/>
    <w:tmpl w:val="9012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117A70"/>
    <w:multiLevelType w:val="hybridMultilevel"/>
    <w:tmpl w:val="5D6A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D00B3"/>
    <w:multiLevelType w:val="hybridMultilevel"/>
    <w:tmpl w:val="DD68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708F5"/>
    <w:multiLevelType w:val="hybridMultilevel"/>
    <w:tmpl w:val="94F06984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A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85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5C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62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D6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94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7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>
    <w:nsid w:val="457F6045"/>
    <w:multiLevelType w:val="multilevel"/>
    <w:tmpl w:val="B76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2001B2"/>
    <w:multiLevelType w:val="multilevel"/>
    <w:tmpl w:val="968E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8117F9C"/>
    <w:multiLevelType w:val="hybridMultilevel"/>
    <w:tmpl w:val="7F1A779A"/>
    <w:lvl w:ilvl="0" w:tplc="042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A56DD7"/>
    <w:multiLevelType w:val="hybridMultilevel"/>
    <w:tmpl w:val="5D6A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360CB"/>
    <w:multiLevelType w:val="multilevel"/>
    <w:tmpl w:val="320E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C915A1"/>
    <w:multiLevelType w:val="multilevel"/>
    <w:tmpl w:val="127A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F94777"/>
    <w:multiLevelType w:val="multilevel"/>
    <w:tmpl w:val="D070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D8265F"/>
    <w:multiLevelType w:val="hybridMultilevel"/>
    <w:tmpl w:val="9716CC52"/>
    <w:lvl w:ilvl="0" w:tplc="22C67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FAA5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4C0C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4EE3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D25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4928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042A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B70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1F60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>
    <w:nsid w:val="687341E3"/>
    <w:multiLevelType w:val="hybridMultilevel"/>
    <w:tmpl w:val="E66C5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954CA"/>
    <w:multiLevelType w:val="hybridMultilevel"/>
    <w:tmpl w:val="20387A22"/>
    <w:lvl w:ilvl="0" w:tplc="CCAC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3D8E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B6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E5A8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9C0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2F4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4CB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4EC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0EE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3">
    <w:nsid w:val="6CDE4C4B"/>
    <w:multiLevelType w:val="hybridMultilevel"/>
    <w:tmpl w:val="51C214BC"/>
    <w:lvl w:ilvl="0" w:tplc="C130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80A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4C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E4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644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086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768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FD63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C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4">
    <w:nsid w:val="6FA5683E"/>
    <w:multiLevelType w:val="hybridMultilevel"/>
    <w:tmpl w:val="E0B8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7"/>
  </w:num>
  <w:num w:numId="4">
    <w:abstractNumId w:val="2"/>
  </w:num>
  <w:num w:numId="5">
    <w:abstractNumId w:val="18"/>
  </w:num>
  <w:num w:numId="6">
    <w:abstractNumId w:val="17"/>
  </w:num>
  <w:num w:numId="7">
    <w:abstractNumId w:val="13"/>
  </w:num>
  <w:num w:numId="8">
    <w:abstractNumId w:val="4"/>
  </w:num>
  <w:num w:numId="9">
    <w:abstractNumId w:val="9"/>
  </w:num>
  <w:num w:numId="10">
    <w:abstractNumId w:val="10"/>
  </w:num>
  <w:num w:numId="11">
    <w:abstractNumId w:val="11"/>
  </w:num>
  <w:num w:numId="12">
    <w:abstractNumId w:val="3"/>
  </w:num>
  <w:num w:numId="13">
    <w:abstractNumId w:val="5"/>
  </w:num>
  <w:num w:numId="14">
    <w:abstractNumId w:val="16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23"/>
  </w:num>
  <w:num w:numId="19">
    <w:abstractNumId w:val="1"/>
  </w:num>
  <w:num w:numId="20">
    <w:abstractNumId w:val="22"/>
  </w:num>
  <w:num w:numId="21">
    <w:abstractNumId w:val="20"/>
  </w:num>
  <w:num w:numId="22">
    <w:abstractNumId w:val="21"/>
  </w:num>
  <w:num w:numId="23">
    <w:abstractNumId w:val="24"/>
  </w:num>
  <w:num w:numId="24">
    <w:abstractNumId w:val="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1828"/>
    <w:rsid w:val="000E1828"/>
    <w:rsid w:val="000F3BD6"/>
    <w:rsid w:val="00144594"/>
    <w:rsid w:val="001C579A"/>
    <w:rsid w:val="001D31A1"/>
    <w:rsid w:val="00203A86"/>
    <w:rsid w:val="002114BA"/>
    <w:rsid w:val="00254CE8"/>
    <w:rsid w:val="00295BBC"/>
    <w:rsid w:val="002E21DF"/>
    <w:rsid w:val="0030081B"/>
    <w:rsid w:val="00395049"/>
    <w:rsid w:val="003B72AA"/>
    <w:rsid w:val="003F07D3"/>
    <w:rsid w:val="00425204"/>
    <w:rsid w:val="00425F41"/>
    <w:rsid w:val="004362C1"/>
    <w:rsid w:val="00556FB1"/>
    <w:rsid w:val="00580B40"/>
    <w:rsid w:val="005A28A0"/>
    <w:rsid w:val="005F0CD4"/>
    <w:rsid w:val="007747FA"/>
    <w:rsid w:val="00815F8E"/>
    <w:rsid w:val="008F0A34"/>
    <w:rsid w:val="0098098F"/>
    <w:rsid w:val="009C15A4"/>
    <w:rsid w:val="009D659B"/>
    <w:rsid w:val="009E2F2F"/>
    <w:rsid w:val="00A440A7"/>
    <w:rsid w:val="00A76293"/>
    <w:rsid w:val="00AE28AC"/>
    <w:rsid w:val="00BF43FC"/>
    <w:rsid w:val="00C02550"/>
    <w:rsid w:val="00C073A6"/>
    <w:rsid w:val="00C32712"/>
    <w:rsid w:val="00CD11C2"/>
    <w:rsid w:val="00D2322F"/>
    <w:rsid w:val="00DB29E1"/>
    <w:rsid w:val="00DB4EBB"/>
    <w:rsid w:val="00DC119B"/>
    <w:rsid w:val="00DC20DA"/>
    <w:rsid w:val="00F20813"/>
    <w:rsid w:val="00F50662"/>
    <w:rsid w:val="00FC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5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6758"/>
    <w:pPr>
      <w:ind w:left="720"/>
      <w:contextualSpacing/>
    </w:pPr>
  </w:style>
  <w:style w:type="paragraph" w:styleId="a5">
    <w:name w:val="No Spacing"/>
    <w:link w:val="a6"/>
    <w:qFormat/>
    <w:rsid w:val="00425F4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rsid w:val="00425F41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470C8-1715-49BF-A4FD-9FC26E82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14</cp:revision>
  <cp:lastPrinted>2013-09-17T08:25:00Z</cp:lastPrinted>
  <dcterms:created xsi:type="dcterms:W3CDTF">2013-01-09T18:21:00Z</dcterms:created>
  <dcterms:modified xsi:type="dcterms:W3CDTF">2013-09-17T08:30:00Z</dcterms:modified>
</cp:coreProperties>
</file>